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3A" w:rsidRDefault="00FA423A" w:rsidP="00FA423A">
      <w:pPr>
        <w:rPr>
          <w:lang w:val="sr-Cyrl-RS"/>
        </w:rPr>
      </w:pPr>
    </w:p>
    <w:p w:rsidR="00FA423A" w:rsidRDefault="00FA423A" w:rsidP="00FA423A">
      <w:pPr>
        <w:rPr>
          <w:lang w:val="sr-Latn-CS"/>
        </w:rPr>
      </w:pPr>
    </w:p>
    <w:p w:rsidR="00FA423A" w:rsidRDefault="00FA423A" w:rsidP="00FA423A">
      <w:pPr>
        <w:spacing w:before="57"/>
        <w:jc w:val="both"/>
        <w:rPr>
          <w:bCs/>
          <w:color w:val="000000"/>
          <w:spacing w:val="-2"/>
        </w:rPr>
      </w:pPr>
    </w:p>
    <w:p w:rsidR="0028485A" w:rsidRPr="0028485A" w:rsidRDefault="0028485A" w:rsidP="0028485A">
      <w:pPr>
        <w:spacing w:before="57"/>
        <w:jc w:val="both"/>
        <w:rPr>
          <w:b/>
          <w:bCs/>
          <w:color w:val="000000"/>
          <w:spacing w:val="-2"/>
          <w:lang w:val="sr-Cyrl-RS"/>
        </w:rPr>
      </w:pPr>
      <w:r w:rsidRPr="0028485A">
        <w:rPr>
          <w:bCs/>
          <w:color w:val="000000"/>
          <w:spacing w:val="-2"/>
          <w:lang w:val="sr-Cyrl-RS"/>
        </w:rPr>
        <w:t xml:space="preserve">                                                                                                                           </w:t>
      </w:r>
      <w:r w:rsidRPr="0028485A">
        <w:rPr>
          <w:b/>
          <w:bCs/>
          <w:color w:val="000000"/>
          <w:spacing w:val="-2"/>
          <w:lang w:val="sr-Cyrl-RS"/>
        </w:rPr>
        <w:t>ПРЕДЛОГ</w:t>
      </w:r>
    </w:p>
    <w:p w:rsidR="0028485A" w:rsidRPr="0028485A" w:rsidRDefault="0028485A" w:rsidP="0028485A">
      <w:pPr>
        <w:spacing w:before="57"/>
        <w:jc w:val="both"/>
        <w:rPr>
          <w:spacing w:val="-2"/>
          <w:lang w:val="en-US"/>
        </w:rPr>
      </w:pPr>
      <w:r w:rsidRPr="0028485A">
        <w:rPr>
          <w:bCs/>
          <w:color w:val="000000"/>
          <w:spacing w:val="-2"/>
          <w:lang w:val="sr-Cyrl-RS"/>
        </w:rPr>
        <w:t>На основу члана 398 став 1 тачка 8 Закона о привредним друштвима</w:t>
      </w:r>
      <w:r w:rsidRPr="0028485A">
        <w:rPr>
          <w:bCs/>
          <w:color w:val="000000"/>
          <w:spacing w:val="-2"/>
        </w:rPr>
        <w:t xml:space="preserve">   </w:t>
      </w:r>
      <w:r w:rsidRPr="0028485A">
        <w:rPr>
          <w:lang w:val="sr-Cyrl-CS"/>
        </w:rPr>
        <w:t>(„Службени гласник Републике Србије“, број 36/2011, 99/2011, 83/14 – др закон и 5/2015 )</w:t>
      </w:r>
      <w:r w:rsidRPr="0028485A">
        <w:rPr>
          <w:spacing w:val="-2"/>
          <w:lang w:val="sr-Cyrl-CS"/>
        </w:rPr>
        <w:t>, Одбор директора предлаже да скуп</w:t>
      </w:r>
      <w:r w:rsidRPr="0028485A">
        <w:rPr>
          <w:spacing w:val="-2"/>
          <w:lang w:val="sr-Cyrl-CS"/>
        </w:rPr>
        <w:softHyphen/>
        <w:t>шти</w:t>
      </w:r>
      <w:r w:rsidRPr="0028485A">
        <w:rPr>
          <w:spacing w:val="-2"/>
          <w:lang w:val="sr-Cyrl-CS"/>
        </w:rPr>
        <w:softHyphen/>
        <w:t>на ак</w:t>
      </w:r>
      <w:r w:rsidRPr="0028485A">
        <w:rPr>
          <w:spacing w:val="-2"/>
          <w:lang w:val="sr-Cyrl-CS"/>
        </w:rPr>
        <w:softHyphen/>
        <w:t>ци</w:t>
      </w:r>
      <w:r w:rsidRPr="0028485A">
        <w:rPr>
          <w:spacing w:val="-2"/>
          <w:lang w:val="sr-Cyrl-CS"/>
        </w:rPr>
        <w:softHyphen/>
        <w:t>о</w:t>
      </w:r>
      <w:r w:rsidRPr="0028485A">
        <w:rPr>
          <w:spacing w:val="-2"/>
          <w:lang w:val="sr-Cyrl-CS"/>
        </w:rPr>
        <w:softHyphen/>
        <w:t>на</w:t>
      </w:r>
      <w:r w:rsidRPr="0028485A">
        <w:rPr>
          <w:spacing w:val="-2"/>
          <w:lang w:val="sr-Cyrl-CS"/>
        </w:rPr>
        <w:softHyphen/>
        <w:t>ра ак</w:t>
      </w:r>
      <w:r w:rsidRPr="0028485A">
        <w:rPr>
          <w:spacing w:val="-2"/>
          <w:lang w:val="sr-Cyrl-CS"/>
        </w:rPr>
        <w:softHyphen/>
        <w:t>ци</w:t>
      </w:r>
      <w:r w:rsidRPr="0028485A">
        <w:rPr>
          <w:spacing w:val="-2"/>
          <w:lang w:val="sr-Cyrl-CS"/>
        </w:rPr>
        <w:softHyphen/>
        <w:t>о</w:t>
      </w:r>
      <w:r w:rsidRPr="0028485A">
        <w:rPr>
          <w:spacing w:val="-2"/>
          <w:lang w:val="sr-Cyrl-CS"/>
        </w:rPr>
        <w:softHyphen/>
        <w:t>нар</w:t>
      </w:r>
      <w:r w:rsidRPr="0028485A">
        <w:rPr>
          <w:spacing w:val="-2"/>
          <w:lang w:val="sr-Cyrl-CS"/>
        </w:rPr>
        <w:softHyphen/>
        <w:t>ског</w:t>
      </w:r>
      <w:r w:rsidRPr="0028485A">
        <w:rPr>
          <w:spacing w:val="-2"/>
          <w:lang w:val="sr-Cyrl-RS"/>
        </w:rPr>
        <w:t xml:space="preserve"> друштва „Ауто кућа</w:t>
      </w:r>
      <w:r w:rsidRPr="0028485A">
        <w:rPr>
          <w:spacing w:val="-2"/>
          <w:lang w:val="sr-Latn-CS"/>
        </w:rPr>
        <w:t>-</w:t>
      </w:r>
      <w:r w:rsidRPr="0028485A">
        <w:rPr>
          <w:spacing w:val="-2"/>
          <w:lang w:val="sr-Cyrl-RS"/>
        </w:rPr>
        <w:t xml:space="preserve"> Земун“ </w:t>
      </w:r>
      <w:r w:rsidRPr="0028485A">
        <w:rPr>
          <w:spacing w:val="-2"/>
          <w:lang w:val="sr-Cyrl-CS"/>
        </w:rPr>
        <w:t>на редовној сед</w:t>
      </w:r>
      <w:r w:rsidRPr="0028485A">
        <w:rPr>
          <w:spacing w:val="-2"/>
          <w:lang w:val="sr-Cyrl-CS"/>
        </w:rPr>
        <w:softHyphen/>
        <w:t>ни</w:t>
      </w:r>
      <w:r w:rsidRPr="0028485A">
        <w:rPr>
          <w:spacing w:val="-2"/>
          <w:lang w:val="sr-Cyrl-CS"/>
        </w:rPr>
        <w:softHyphen/>
        <w:t xml:space="preserve">ци заказаној за  </w:t>
      </w:r>
      <w:r w:rsidRPr="0028485A">
        <w:rPr>
          <w:spacing w:val="-2"/>
          <w:lang w:val="sr-Cyrl-RS"/>
        </w:rPr>
        <w:t>24</w:t>
      </w:r>
      <w:r w:rsidRPr="0028485A">
        <w:rPr>
          <w:spacing w:val="-2"/>
          <w:lang w:val="en-US"/>
        </w:rPr>
        <w:t>.</w:t>
      </w:r>
      <w:r w:rsidRPr="0028485A">
        <w:rPr>
          <w:spacing w:val="-2"/>
          <w:lang w:val="sr-Cyrl-RS"/>
        </w:rPr>
        <w:t>4</w:t>
      </w:r>
      <w:r w:rsidRPr="0028485A">
        <w:rPr>
          <w:color w:val="FF0000"/>
          <w:spacing w:val="-2"/>
          <w:lang w:val="sr-Cyrl-CS"/>
        </w:rPr>
        <w:t>.</w:t>
      </w:r>
      <w:r w:rsidRPr="0028485A">
        <w:rPr>
          <w:spacing w:val="-2"/>
          <w:lang w:val="sr-Cyrl-CS"/>
        </w:rPr>
        <w:t>201</w:t>
      </w:r>
      <w:r w:rsidRPr="0028485A">
        <w:rPr>
          <w:spacing w:val="-2"/>
          <w:lang w:val="sr-Cyrl-RS"/>
        </w:rPr>
        <w:t>7</w:t>
      </w:r>
      <w:r w:rsidRPr="0028485A">
        <w:rPr>
          <w:spacing w:val="-2"/>
          <w:lang w:val="sr-Cyrl-CS"/>
        </w:rPr>
        <w:t>. го</w:t>
      </w:r>
      <w:r w:rsidRPr="0028485A">
        <w:rPr>
          <w:spacing w:val="-2"/>
          <w:lang w:val="sr-Cyrl-CS"/>
        </w:rPr>
        <w:softHyphen/>
        <w:t>ди</w:t>
      </w:r>
      <w:r w:rsidRPr="0028485A">
        <w:rPr>
          <w:spacing w:val="-2"/>
          <w:lang w:val="sr-Cyrl-CS"/>
        </w:rPr>
        <w:softHyphen/>
        <w:t>не,</w:t>
      </w:r>
      <w:r w:rsidRPr="0028485A">
        <w:rPr>
          <w:spacing w:val="-2"/>
          <w:lang w:val="sr-Latn-CS"/>
        </w:rPr>
        <w:t xml:space="preserve"> </w:t>
      </w:r>
      <w:r>
        <w:rPr>
          <w:spacing w:val="-2"/>
          <w:lang w:val="sr-Cyrl-RS"/>
        </w:rPr>
        <w:t>по 3</w:t>
      </w:r>
      <w:r w:rsidRPr="0028485A">
        <w:rPr>
          <w:spacing w:val="-2"/>
          <w:lang w:val="sr-Cyrl-RS"/>
        </w:rPr>
        <w:t>.тачки дневног реда</w:t>
      </w:r>
      <w:r w:rsidRPr="0028485A">
        <w:rPr>
          <w:spacing w:val="-2"/>
          <w:lang w:val="sr-Cyrl-CS"/>
        </w:rPr>
        <w:t xml:space="preserve"> </w:t>
      </w:r>
      <w:r w:rsidRPr="0028485A">
        <w:rPr>
          <w:spacing w:val="-2"/>
          <w:lang w:val="sr-Cyrl-RS"/>
        </w:rPr>
        <w:t>донесе</w:t>
      </w:r>
    </w:p>
    <w:p w:rsidR="0028485A" w:rsidRPr="0028485A" w:rsidRDefault="0028485A" w:rsidP="0028485A">
      <w:pPr>
        <w:spacing w:before="57"/>
        <w:jc w:val="both"/>
        <w:rPr>
          <w:spacing w:val="-2"/>
          <w:lang w:val="en-US"/>
        </w:rPr>
      </w:pPr>
    </w:p>
    <w:p w:rsidR="0028485A" w:rsidRPr="0028485A" w:rsidRDefault="0028485A" w:rsidP="0028485A">
      <w:pPr>
        <w:jc w:val="center"/>
        <w:rPr>
          <w:b/>
          <w:sz w:val="22"/>
          <w:szCs w:val="22"/>
          <w:lang w:val="en-US"/>
        </w:rPr>
      </w:pPr>
    </w:p>
    <w:p w:rsidR="0028485A" w:rsidRPr="0028485A" w:rsidRDefault="0028485A" w:rsidP="0028485A">
      <w:pPr>
        <w:rPr>
          <w:b/>
          <w:sz w:val="22"/>
          <w:szCs w:val="22"/>
          <w:lang w:val="en-US"/>
        </w:rPr>
      </w:pPr>
      <w:r w:rsidRPr="0028485A">
        <w:rPr>
          <w:b/>
          <w:sz w:val="22"/>
          <w:szCs w:val="22"/>
          <w:lang w:val="sr-Cyrl-CS"/>
        </w:rPr>
        <w:t xml:space="preserve">                                                                   ОДЛУКУ</w:t>
      </w:r>
    </w:p>
    <w:p w:rsidR="0028485A" w:rsidRPr="0028485A" w:rsidRDefault="0028485A" w:rsidP="0028485A">
      <w:pPr>
        <w:jc w:val="center"/>
        <w:rPr>
          <w:b/>
          <w:sz w:val="22"/>
          <w:szCs w:val="22"/>
          <w:lang w:val="en-US"/>
        </w:rPr>
      </w:pPr>
    </w:p>
    <w:p w:rsidR="0028485A" w:rsidRPr="0028485A" w:rsidRDefault="0028485A" w:rsidP="0028485A">
      <w:pPr>
        <w:jc w:val="both"/>
        <w:rPr>
          <w:sz w:val="22"/>
          <w:szCs w:val="22"/>
          <w:lang w:val="sr-Cyrl-CS"/>
        </w:rPr>
      </w:pPr>
    </w:p>
    <w:p w:rsidR="0028485A" w:rsidRDefault="0028485A" w:rsidP="0028485A">
      <w:pPr>
        <w:jc w:val="both"/>
        <w:rPr>
          <w:lang w:val="sr-Cyrl-CS"/>
        </w:rPr>
      </w:pPr>
      <w:r w:rsidRPr="00581B7D">
        <w:rPr>
          <w:lang w:val="sr-Cyrl-CS"/>
        </w:rPr>
        <w:t>Усваја се Извештај Одбора директора о пословању друштва у 201</w:t>
      </w:r>
      <w:r>
        <w:rPr>
          <w:lang w:val="sr-Cyrl-RS"/>
        </w:rPr>
        <w:t>6</w:t>
      </w:r>
      <w:r w:rsidRPr="00581B7D">
        <w:rPr>
          <w:lang w:val="sr-Cyrl-CS"/>
        </w:rPr>
        <w:t>. години (годишњи извештај о пословању)</w:t>
      </w:r>
      <w:r>
        <w:rPr>
          <w:lang w:val="sr-Cyrl-CS"/>
        </w:rPr>
        <w:t>,</w:t>
      </w:r>
      <w:r w:rsidRPr="00581B7D">
        <w:rPr>
          <w:lang w:val="sr-Cyrl-CS"/>
        </w:rPr>
        <w:t xml:space="preserve"> у свему према достављеном тексту. </w:t>
      </w:r>
    </w:p>
    <w:p w:rsidR="0028485A" w:rsidRPr="00581B7D" w:rsidRDefault="0028485A" w:rsidP="0028485A">
      <w:pPr>
        <w:jc w:val="both"/>
        <w:rPr>
          <w:lang w:val="sr-Cyrl-CS"/>
        </w:rPr>
      </w:pPr>
    </w:p>
    <w:p w:rsidR="0028485A" w:rsidRPr="00150C27" w:rsidRDefault="0028485A" w:rsidP="0028485A">
      <w:pPr>
        <w:jc w:val="both"/>
        <w:rPr>
          <w:sz w:val="22"/>
          <w:szCs w:val="22"/>
          <w:lang w:val="sr-Latn-CS"/>
        </w:rPr>
      </w:pPr>
      <w:r w:rsidRPr="00581B7D">
        <w:rPr>
          <w:lang w:val="sr-Cyrl-CS"/>
        </w:rPr>
        <w:t>Текст Извештаја је саставни део ове одлуке</w:t>
      </w:r>
      <w:r>
        <w:rPr>
          <w:sz w:val="22"/>
          <w:szCs w:val="22"/>
          <w:lang w:val="sr-Latn-CS"/>
        </w:rPr>
        <w:t>.</w:t>
      </w:r>
    </w:p>
    <w:p w:rsidR="0028485A" w:rsidRDefault="0028485A" w:rsidP="0028485A">
      <w:pPr>
        <w:jc w:val="both"/>
        <w:rPr>
          <w:sz w:val="22"/>
          <w:szCs w:val="22"/>
          <w:lang w:val="en-US"/>
        </w:rPr>
      </w:pPr>
    </w:p>
    <w:p w:rsidR="0028485A" w:rsidRPr="0028485A" w:rsidRDefault="0028485A" w:rsidP="0028485A">
      <w:pPr>
        <w:jc w:val="both"/>
        <w:rPr>
          <w:sz w:val="22"/>
          <w:szCs w:val="22"/>
          <w:lang w:val="sr-Latn-CS"/>
        </w:rPr>
      </w:pPr>
    </w:p>
    <w:p w:rsidR="0028485A" w:rsidRPr="0028485A" w:rsidRDefault="0028485A" w:rsidP="0028485A">
      <w:pPr>
        <w:jc w:val="both"/>
        <w:rPr>
          <w:sz w:val="22"/>
          <w:szCs w:val="22"/>
          <w:lang w:val="sr-Latn-CS"/>
        </w:rPr>
      </w:pPr>
    </w:p>
    <w:p w:rsidR="0028485A" w:rsidRPr="0028485A" w:rsidRDefault="0028485A" w:rsidP="0028485A">
      <w:pPr>
        <w:jc w:val="both"/>
        <w:rPr>
          <w:sz w:val="22"/>
          <w:szCs w:val="22"/>
          <w:lang w:val="sr-Cyrl-RS"/>
        </w:rPr>
      </w:pPr>
      <w:r w:rsidRPr="0028485A">
        <w:rPr>
          <w:sz w:val="22"/>
          <w:szCs w:val="22"/>
          <w:lang w:val="sr-Cyrl-RS"/>
        </w:rPr>
        <w:t xml:space="preserve">                                                                                               п</w:t>
      </w:r>
      <w:proofErr w:type="spellStart"/>
      <w:r w:rsidRPr="0028485A">
        <w:rPr>
          <w:sz w:val="22"/>
          <w:szCs w:val="22"/>
          <w:lang w:val="en-US"/>
        </w:rPr>
        <w:t>редседник</w:t>
      </w:r>
      <w:proofErr w:type="spellEnd"/>
      <w:r w:rsidRPr="0028485A">
        <w:rPr>
          <w:sz w:val="22"/>
          <w:szCs w:val="22"/>
          <w:lang w:val="en-US"/>
        </w:rPr>
        <w:t xml:space="preserve"> </w:t>
      </w:r>
      <w:r w:rsidRPr="0028485A">
        <w:rPr>
          <w:sz w:val="22"/>
          <w:szCs w:val="22"/>
          <w:lang w:val="sr-Cyrl-RS"/>
        </w:rPr>
        <w:t>Одбора директора</w:t>
      </w:r>
    </w:p>
    <w:p w:rsidR="0028485A" w:rsidRPr="0028485A" w:rsidRDefault="0028485A" w:rsidP="0028485A">
      <w:pPr>
        <w:jc w:val="both"/>
        <w:rPr>
          <w:sz w:val="22"/>
          <w:szCs w:val="22"/>
          <w:lang w:val="sr-Cyrl-CS"/>
        </w:rPr>
      </w:pPr>
      <w:r w:rsidRPr="0028485A">
        <w:rPr>
          <w:sz w:val="22"/>
          <w:szCs w:val="22"/>
          <w:lang w:val="sr-Cyrl-CS"/>
        </w:rPr>
        <w:t xml:space="preserve">                                                                                                    Предраг Стефановић, с.р.</w:t>
      </w:r>
    </w:p>
    <w:p w:rsidR="0028485A" w:rsidRPr="0028485A" w:rsidRDefault="0028485A" w:rsidP="0028485A">
      <w:pPr>
        <w:jc w:val="both"/>
        <w:rPr>
          <w:b/>
          <w:lang w:val="sr-Cyrl-RS"/>
        </w:rPr>
      </w:pPr>
    </w:p>
    <w:p w:rsidR="002A17E7" w:rsidRDefault="002A17E7">
      <w:bookmarkStart w:id="0" w:name="_GoBack"/>
      <w:bookmarkEnd w:id="0"/>
    </w:p>
    <w:sectPr w:rsidR="002A17E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3A"/>
    <w:rsid w:val="0028485A"/>
    <w:rsid w:val="002A17E7"/>
    <w:rsid w:val="00FA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Vratonjić</dc:creator>
  <cp:lastModifiedBy>Dragan Vratonjić</cp:lastModifiedBy>
  <cp:revision>3</cp:revision>
  <dcterms:created xsi:type="dcterms:W3CDTF">2017-03-22T11:22:00Z</dcterms:created>
  <dcterms:modified xsi:type="dcterms:W3CDTF">2017-03-22T11:28:00Z</dcterms:modified>
</cp:coreProperties>
</file>